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4901" w:rsidRPr="00DD4901" w:rsidRDefault="00DD4901" w:rsidP="00DD4901">
      <w:pPr>
        <w:spacing w:after="0" w:line="240" w:lineRule="auto"/>
        <w:rPr>
          <w:rFonts w:ascii="Times New Roman" w:eastAsia="Times New Roman" w:hAnsi="Times New Roman" w:cs="Times New Roman"/>
          <w:sz w:val="24"/>
          <w:szCs w:val="24"/>
        </w:rPr>
      </w:pPr>
      <w:r w:rsidRPr="00DD4901">
        <w:rPr>
          <w:rFonts w:ascii="Arial" w:eastAsia="Times New Roman" w:hAnsi="Arial" w:cs="Arial"/>
          <w:b/>
          <w:bCs/>
          <w:color w:val="CC0000"/>
          <w:sz w:val="46"/>
          <w:szCs w:val="46"/>
          <w:shd w:val="clear" w:color="auto" w:fill="FFFFFF"/>
        </w:rPr>
        <w:t>C</w:t>
      </w:r>
      <w:r w:rsidRPr="00DD4901">
        <w:rPr>
          <w:rFonts w:ascii="Arial" w:eastAsia="Times New Roman" w:hAnsi="Arial" w:cs="Arial"/>
          <w:b/>
          <w:bCs/>
          <w:color w:val="0000FF"/>
          <w:sz w:val="28"/>
          <w:szCs w:val="28"/>
          <w:shd w:val="clear" w:color="auto" w:fill="FFFFFF"/>
        </w:rPr>
        <w:t>ung điện khổng lồ Potala xứng đáng được coi là một kỳ quan không chỉ của dân tộc Tây Tạng mà còn của toàn nhân loại.</w:t>
      </w:r>
    </w:p>
    <w:p w:rsidR="00FA6AB9" w:rsidRDefault="00CD114A">
      <w:r>
        <w:rPr>
          <w:noProof/>
        </w:rPr>
        <w:drawing>
          <wp:inline distT="0" distB="0" distL="0" distR="0">
            <wp:extent cx="9144000" cy="6089650"/>
            <wp:effectExtent l="19050" t="0" r="0" b="0"/>
            <wp:docPr id="1" name="Picture 0" descr="unnamed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1).jpg"/>
                    <pic:cNvPicPr/>
                  </pic:nvPicPr>
                  <pic:blipFill>
                    <a:blip r:embed="rId4" cstate="print"/>
                    <a:stretch>
                      <a:fillRect/>
                    </a:stretch>
                  </pic:blipFill>
                  <pic:spPr>
                    <a:xfrm>
                      <a:off x="0" y="0"/>
                      <a:ext cx="9144000" cy="6089650"/>
                    </a:xfrm>
                    <a:prstGeom prst="rect">
                      <a:avLst/>
                    </a:prstGeom>
                  </pic:spPr>
                </pic:pic>
              </a:graphicData>
            </a:graphic>
          </wp:inline>
        </w:drawing>
      </w:r>
    </w:p>
    <w:p w:rsidR="00CD114A" w:rsidRDefault="00CD114A" w:rsidP="00CD114A">
      <w:pPr>
        <w:spacing w:after="0" w:line="240" w:lineRule="auto"/>
      </w:pPr>
      <w:r w:rsidRPr="00CD114A">
        <w:rPr>
          <w:rFonts w:ascii="Arial" w:eastAsia="Times New Roman" w:hAnsi="Arial" w:cs="Arial"/>
          <w:color w:val="351C75"/>
          <w:sz w:val="24"/>
          <w:szCs w:val="24"/>
          <w:shd w:val="clear" w:color="auto" w:fill="FFFFFF"/>
        </w:rPr>
        <w:lastRenderedPageBreak/>
        <w:t>Nằm ở trái tim của thành phố Lhasa, thủ phủ Tây Tạng, cung điện Potala được coi là viện bảo tàng sống động nhất cho văn hóa Tây Tạng và là biểu tượng quyền lực gắn liền với các đời Tạng Vương và Đạt Lai Lạt Ma.</w:t>
      </w:r>
      <w:r>
        <w:rPr>
          <w:noProof/>
        </w:rPr>
        <w:drawing>
          <wp:inline distT="0" distB="0" distL="0" distR="0">
            <wp:extent cx="9001125" cy="643890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9001125" cy="6438900"/>
                    </a:xfrm>
                    <a:prstGeom prst="rect">
                      <a:avLst/>
                    </a:prstGeom>
                    <a:noFill/>
                    <a:ln w="9525">
                      <a:noFill/>
                      <a:miter lim="800000"/>
                      <a:headEnd/>
                      <a:tailEnd/>
                    </a:ln>
                  </pic:spPr>
                </pic:pic>
              </a:graphicData>
            </a:graphic>
          </wp:inline>
        </w:drawing>
      </w:r>
    </w:p>
    <w:p w:rsidR="00C02317" w:rsidRDefault="00C02317" w:rsidP="00C02317">
      <w:pPr>
        <w:spacing w:after="100" w:line="240" w:lineRule="auto"/>
        <w:rPr>
          <w:rFonts w:ascii="Arial" w:eastAsia="Times New Roman" w:hAnsi="Arial" w:cs="Arial"/>
          <w:color w:val="351C75"/>
          <w:sz w:val="24"/>
          <w:szCs w:val="24"/>
          <w:shd w:val="clear" w:color="auto" w:fill="FFFFFF"/>
        </w:rPr>
      </w:pPr>
      <w:r w:rsidRPr="00C02317">
        <w:rPr>
          <w:rFonts w:ascii="Arial" w:eastAsia="Times New Roman" w:hAnsi="Arial" w:cs="Arial"/>
          <w:color w:val="351C75"/>
          <w:sz w:val="24"/>
          <w:szCs w:val="24"/>
          <w:shd w:val="clear" w:color="auto" w:fill="FFFFFF"/>
        </w:rPr>
        <w:lastRenderedPageBreak/>
        <w:t>Đứng bất kỳ hướng nào ở Lhasa, du khách cũng có thể thấy được quần thể lâu đài tráng lệ, nguy nga này.</w:t>
      </w:r>
      <w:r w:rsidR="00CD585B">
        <w:rPr>
          <w:rFonts w:ascii="Times New Roman" w:eastAsia="Times New Roman" w:hAnsi="Times New Roman" w:cs="Times New Roman"/>
          <w:noProof/>
          <w:sz w:val="24"/>
          <w:szCs w:val="24"/>
        </w:rPr>
        <w:drawing>
          <wp:inline distT="0" distB="0" distL="0" distR="0">
            <wp:extent cx="9144000" cy="6089904"/>
            <wp:effectExtent l="19050" t="0" r="0" b="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srcRect/>
                    <a:stretch>
                      <a:fillRect/>
                    </a:stretch>
                  </pic:blipFill>
                  <pic:spPr bwMode="auto">
                    <a:xfrm>
                      <a:off x="0" y="0"/>
                      <a:ext cx="9144000" cy="6089904"/>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lastRenderedPageBreak/>
        <w:drawing>
          <wp:inline distT="0" distB="0" distL="0" distR="0">
            <wp:extent cx="9144000" cy="6089904"/>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9144000" cy="6089904"/>
                    </a:xfrm>
                    <a:prstGeom prst="rect">
                      <a:avLst/>
                    </a:prstGeom>
                    <a:noFill/>
                    <a:ln w="9525">
                      <a:noFill/>
                      <a:miter lim="800000"/>
                      <a:headEnd/>
                      <a:tailEnd/>
                    </a:ln>
                  </pic:spPr>
                </pic:pic>
              </a:graphicData>
            </a:graphic>
          </wp:inline>
        </w:drawing>
      </w:r>
    </w:p>
    <w:p w:rsidR="00CD585B" w:rsidRDefault="00CD585B" w:rsidP="00CD585B">
      <w:pPr>
        <w:pStyle w:val="NormalWeb"/>
        <w:spacing w:after="0"/>
      </w:pPr>
      <w:r>
        <w:rPr>
          <w:rFonts w:ascii="Arial" w:hAnsi="Arial" w:cs="Arial"/>
          <w:color w:val="351C75"/>
          <w:shd w:val="clear" w:color="auto" w:fill="FFFFFF"/>
        </w:rPr>
        <w:t>Potala tọa lạc trên đồi Marpori cao 91m so với mặt bằng thành phố. Đây là ngọn đồi được tin là tượng trưng cho Quán Thế Âm Bồ Tát (Avalokiteshvara), là 1 trong 3 ngọn đồi thiêng của thủ đô Lhasa.</w:t>
      </w:r>
    </w:p>
    <w:p w:rsidR="00CD585B" w:rsidRDefault="00CD585B" w:rsidP="00CD585B">
      <w:pPr>
        <w:pStyle w:val="NormalWeb"/>
        <w:spacing w:after="0"/>
      </w:pPr>
      <w:r>
        <w:rPr>
          <w:noProof/>
        </w:rPr>
        <w:lastRenderedPageBreak/>
        <w:drawing>
          <wp:inline distT="0" distB="0" distL="0" distR="0">
            <wp:extent cx="9144000" cy="6858000"/>
            <wp:effectExtent l="19050" t="0" r="0" b="0"/>
            <wp:docPr id="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cstate="print"/>
                    <a:srcRect/>
                    <a:stretch>
                      <a:fillRect/>
                    </a:stretch>
                  </pic:blipFill>
                  <pic:spPr bwMode="auto">
                    <a:xfrm>
                      <a:off x="0" y="0"/>
                      <a:ext cx="9144000" cy="6858000"/>
                    </a:xfrm>
                    <a:prstGeom prst="rect">
                      <a:avLst/>
                    </a:prstGeom>
                    <a:noFill/>
                    <a:ln w="9525">
                      <a:noFill/>
                      <a:miter lim="800000"/>
                      <a:headEnd/>
                      <a:tailEnd/>
                    </a:ln>
                  </pic:spPr>
                </pic:pic>
              </a:graphicData>
            </a:graphic>
          </wp:inline>
        </w:drawing>
      </w:r>
      <w:r>
        <w:rPr>
          <w:rFonts w:ascii="Arial" w:hAnsi="Arial" w:cs="Arial"/>
          <w:color w:val="351C75"/>
          <w:shd w:val="clear" w:color="auto" w:fill="FFFFFF"/>
        </w:rPr>
        <w:lastRenderedPageBreak/>
        <w:t>Vật liệu xây dựng cung điện là gỗ, đá, và bùn. Tường của cung điện dày từ 1m trở lên, có chỗ dày đến 5m, dùng những hòn đá to để khảm vào. Nằm ở độ cao trung bình 3.600m so với mặt nước biển, Potala là cung điện xây dựng ở độ cao ấn tượng nhất thế giới.</w:t>
      </w:r>
    </w:p>
    <w:p w:rsidR="00CD585B" w:rsidRDefault="00CD585B" w:rsidP="00CD585B">
      <w:pPr>
        <w:pStyle w:val="NormalWeb"/>
        <w:spacing w:after="0"/>
      </w:pPr>
      <w:r>
        <w:rPr>
          <w:noProof/>
        </w:rPr>
        <w:drawing>
          <wp:inline distT="0" distB="0" distL="0" distR="0">
            <wp:extent cx="9144000" cy="5458968"/>
            <wp:effectExtent l="19050" t="0" r="0" b="0"/>
            <wp:docPr id="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 cstate="print"/>
                    <a:srcRect/>
                    <a:stretch>
                      <a:fillRect/>
                    </a:stretch>
                  </pic:blipFill>
                  <pic:spPr bwMode="auto">
                    <a:xfrm>
                      <a:off x="0" y="0"/>
                      <a:ext cx="9144000" cy="5458968"/>
                    </a:xfrm>
                    <a:prstGeom prst="rect">
                      <a:avLst/>
                    </a:prstGeom>
                    <a:noFill/>
                    <a:ln w="9525">
                      <a:noFill/>
                      <a:miter lim="800000"/>
                      <a:headEnd/>
                      <a:tailEnd/>
                    </a:ln>
                  </pic:spPr>
                </pic:pic>
              </a:graphicData>
            </a:graphic>
          </wp:inline>
        </w:drawing>
      </w:r>
      <w:r>
        <w:rPr>
          <w:rFonts w:ascii="Arial" w:hAnsi="Arial" w:cs="Arial"/>
          <w:color w:val="351C75"/>
          <w:shd w:val="clear" w:color="auto" w:fill="FFFFFF"/>
        </w:rPr>
        <w:t>Cung điện Potala gồm 3 khu vực chính: Khu cung thành phía trước núi, khu cung thất trên đỉnh núi – gồm Hồng Cung và Bạch Cung, và khu hồ phía sau núi.</w:t>
      </w:r>
    </w:p>
    <w:p w:rsidR="00CD585B" w:rsidRDefault="00CD585B" w:rsidP="00CD585B">
      <w:pPr>
        <w:pStyle w:val="NormalWeb"/>
        <w:spacing w:after="0"/>
      </w:pPr>
      <w:r>
        <w:rPr>
          <w:noProof/>
        </w:rPr>
        <w:lastRenderedPageBreak/>
        <w:drawing>
          <wp:inline distT="0" distB="0" distL="0" distR="0">
            <wp:extent cx="9144000" cy="6089904"/>
            <wp:effectExtent l="19050" t="0" r="0" b="0"/>
            <wp:docPr id="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cstate="print"/>
                    <a:srcRect/>
                    <a:stretch>
                      <a:fillRect/>
                    </a:stretch>
                  </pic:blipFill>
                  <pic:spPr bwMode="auto">
                    <a:xfrm>
                      <a:off x="0" y="0"/>
                      <a:ext cx="9144000" cy="6089904"/>
                    </a:xfrm>
                    <a:prstGeom prst="rect">
                      <a:avLst/>
                    </a:prstGeom>
                    <a:noFill/>
                    <a:ln w="9525">
                      <a:noFill/>
                      <a:miter lim="800000"/>
                      <a:headEnd/>
                      <a:tailEnd/>
                    </a:ln>
                  </pic:spPr>
                </pic:pic>
              </a:graphicData>
            </a:graphic>
          </wp:inline>
        </w:drawing>
      </w:r>
      <w:r>
        <w:rPr>
          <w:rFonts w:ascii="Arial" w:hAnsi="Arial" w:cs="Arial"/>
          <w:color w:val="351C75"/>
          <w:shd w:val="clear" w:color="auto" w:fill="FFFFFF"/>
        </w:rPr>
        <w:t>Khu cung thành có 3 cửa Đông, Nam, Tây và 2 vọng gác, là nơi đặt các cơ quan quản lý phục vụ cung như viện in kinh, nơi ở của các quan viên, tăng ni và có cả nhà giam, chuồng ngựa.</w:t>
      </w:r>
    </w:p>
    <w:p w:rsidR="00CD585B" w:rsidRDefault="00CD585B" w:rsidP="00CD585B">
      <w:pPr>
        <w:pStyle w:val="NormalWeb"/>
        <w:spacing w:after="0"/>
      </w:pPr>
      <w:r>
        <w:rPr>
          <w:noProof/>
        </w:rPr>
        <w:lastRenderedPageBreak/>
        <w:drawing>
          <wp:inline distT="0" distB="0" distL="0" distR="0">
            <wp:extent cx="9144000" cy="6858000"/>
            <wp:effectExtent l="19050" t="0" r="0" b="0"/>
            <wp:docPr id="3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cstate="print"/>
                    <a:srcRect/>
                    <a:stretch>
                      <a:fillRect/>
                    </a:stretch>
                  </pic:blipFill>
                  <pic:spPr bwMode="auto">
                    <a:xfrm>
                      <a:off x="0" y="0"/>
                      <a:ext cx="9144000" cy="6858000"/>
                    </a:xfrm>
                    <a:prstGeom prst="rect">
                      <a:avLst/>
                    </a:prstGeom>
                    <a:noFill/>
                    <a:ln w="9525">
                      <a:noFill/>
                      <a:miter lim="800000"/>
                      <a:headEnd/>
                      <a:tailEnd/>
                    </a:ln>
                  </pic:spPr>
                </pic:pic>
              </a:graphicData>
            </a:graphic>
          </wp:inline>
        </w:drawing>
      </w:r>
      <w:r>
        <w:rPr>
          <w:rFonts w:ascii="Arial" w:hAnsi="Arial" w:cs="Arial"/>
          <w:color w:val="351C75"/>
          <w:shd w:val="clear" w:color="auto" w:fill="FFFFFF"/>
        </w:rPr>
        <w:lastRenderedPageBreak/>
        <w:t>Nằm ở đỉnh cung điện Potala là Hồng Cung, quần thể kiến trúc mang tính chất tôn giáo gồm các điện Phật có linh tháp đặt thi thể các Đạt Lai Lạt Ma đã viên tịch và một số sảnh điện khác. Tường hồng cung đắp màu son đỏ mà theo văn hóa người Tạng đó là biểu trưng quyền lực.</w:t>
      </w:r>
    </w:p>
    <w:p w:rsidR="00CD585B" w:rsidRDefault="00CD585B" w:rsidP="00CD585B">
      <w:pPr>
        <w:pStyle w:val="NormalWeb"/>
        <w:spacing w:after="0"/>
      </w:pPr>
      <w:r>
        <w:rPr>
          <w:noProof/>
        </w:rPr>
        <w:drawing>
          <wp:inline distT="0" distB="0" distL="0" distR="0">
            <wp:extent cx="9137688" cy="5524500"/>
            <wp:effectExtent l="19050" t="0" r="0" b="0"/>
            <wp:docPr id="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cstate="print"/>
                    <a:srcRect/>
                    <a:stretch>
                      <a:fillRect/>
                    </a:stretch>
                  </pic:blipFill>
                  <pic:spPr bwMode="auto">
                    <a:xfrm>
                      <a:off x="0" y="0"/>
                      <a:ext cx="9144000" cy="5528316"/>
                    </a:xfrm>
                    <a:prstGeom prst="rect">
                      <a:avLst/>
                    </a:prstGeom>
                    <a:noFill/>
                    <a:ln w="9525">
                      <a:noFill/>
                      <a:miter lim="800000"/>
                      <a:headEnd/>
                      <a:tailEnd/>
                    </a:ln>
                  </pic:spPr>
                </pic:pic>
              </a:graphicData>
            </a:graphic>
          </wp:inline>
        </w:drawing>
      </w:r>
      <w:r>
        <w:rPr>
          <w:rFonts w:ascii="Arial" w:hAnsi="Arial" w:cs="Arial"/>
          <w:color w:val="351C75"/>
          <w:shd w:val="clear" w:color="auto" w:fill="FFFFFF"/>
        </w:rPr>
        <w:t>Bên phải Hồng Cung là Bạch Cung (White Palace) có tường đá trát đất sét trắng, được người Tạng coi là biểu tượng của hòa bình, cũng là nơi sinh hoạt của các Lạt Ma khi còn tại vị.</w:t>
      </w:r>
    </w:p>
    <w:p w:rsidR="00CD585B" w:rsidRDefault="00CD585B" w:rsidP="00CD585B">
      <w:pPr>
        <w:pStyle w:val="NormalWeb"/>
        <w:spacing w:after="0"/>
      </w:pPr>
      <w:r>
        <w:rPr>
          <w:noProof/>
        </w:rPr>
        <w:lastRenderedPageBreak/>
        <w:drawing>
          <wp:inline distT="0" distB="0" distL="0" distR="0">
            <wp:extent cx="9144000" cy="6848856"/>
            <wp:effectExtent l="19050" t="0" r="0" b="0"/>
            <wp:docPr id="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srcRect/>
                    <a:stretch>
                      <a:fillRect/>
                    </a:stretch>
                  </pic:blipFill>
                  <pic:spPr bwMode="auto">
                    <a:xfrm>
                      <a:off x="0" y="0"/>
                      <a:ext cx="9144000" cy="6848856"/>
                    </a:xfrm>
                    <a:prstGeom prst="rect">
                      <a:avLst/>
                    </a:prstGeom>
                    <a:noFill/>
                    <a:ln w="9525">
                      <a:noFill/>
                      <a:miter lim="800000"/>
                      <a:headEnd/>
                      <a:tailEnd/>
                    </a:ln>
                  </pic:spPr>
                </pic:pic>
              </a:graphicData>
            </a:graphic>
          </wp:inline>
        </w:drawing>
      </w:r>
      <w:r>
        <w:rPr>
          <w:rFonts w:ascii="Arial" w:hAnsi="Arial" w:cs="Arial"/>
          <w:color w:val="351C75"/>
          <w:shd w:val="clear" w:color="auto" w:fill="FFFFFF"/>
        </w:rPr>
        <w:lastRenderedPageBreak/>
        <w:t>Về mặt lịch sử, cung điện Potala được vua Songtsen Gampo cho xây dựng vào năm 637 sau Công nguyên như cột mốc đánh dấu cuộc hôn nhân giữa ông và Công chúa Văn Thành của nhà Đường. Tên cung điện được đặt theo tên của một cung điện huyền bí ở Nam Ấn Độ của Đức Phật bảo trợ Tây Tạng Avalokiteshvara.</w:t>
      </w:r>
    </w:p>
    <w:p w:rsidR="00CD585B" w:rsidRDefault="00CD585B" w:rsidP="00CD585B">
      <w:pPr>
        <w:pStyle w:val="NormalWeb"/>
        <w:spacing w:after="0"/>
      </w:pPr>
      <w:r>
        <w:rPr>
          <w:noProof/>
        </w:rPr>
        <w:drawing>
          <wp:inline distT="0" distB="0" distL="0" distR="0">
            <wp:extent cx="9137688" cy="5648325"/>
            <wp:effectExtent l="19050" t="0" r="0" b="0"/>
            <wp:docPr id="3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cstate="print"/>
                    <a:srcRect/>
                    <a:stretch>
                      <a:fillRect/>
                    </a:stretch>
                  </pic:blipFill>
                  <pic:spPr bwMode="auto">
                    <a:xfrm>
                      <a:off x="0" y="0"/>
                      <a:ext cx="9144000" cy="5652227"/>
                    </a:xfrm>
                    <a:prstGeom prst="rect">
                      <a:avLst/>
                    </a:prstGeom>
                    <a:noFill/>
                    <a:ln w="9525">
                      <a:noFill/>
                      <a:miter lim="800000"/>
                      <a:headEnd/>
                      <a:tailEnd/>
                    </a:ln>
                  </pic:spPr>
                </pic:pic>
              </a:graphicData>
            </a:graphic>
          </wp:inline>
        </w:drawing>
      </w:r>
      <w:r>
        <w:rPr>
          <w:rFonts w:ascii="Arial" w:hAnsi="Arial" w:cs="Arial"/>
          <w:color w:val="351C75"/>
          <w:shd w:val="clear" w:color="auto" w:fill="FFFFFF"/>
        </w:rPr>
        <w:t>Sau khi bị hủy hoại vì những biến động lịch sử vào thế kỷ thứ 9, đến thế kỷ 17, cung điện Potala được Đạt Lai Lạt Ma đời thứ 5 Losang Gyatso cho xây dựng lại hoàn toàn với quy mô cực lớn. Việc xây cất kéo dài trong suốt 50 năm mới hoàn thành.</w:t>
      </w:r>
    </w:p>
    <w:p w:rsidR="00CD585B" w:rsidRDefault="00CD585B" w:rsidP="00CD585B">
      <w:pPr>
        <w:pStyle w:val="NormalWeb"/>
        <w:spacing w:after="0"/>
      </w:pPr>
      <w:r>
        <w:rPr>
          <w:noProof/>
        </w:rPr>
        <w:lastRenderedPageBreak/>
        <w:drawing>
          <wp:inline distT="0" distB="0" distL="0" distR="0">
            <wp:extent cx="9144000" cy="6071616"/>
            <wp:effectExtent l="19050" t="0" r="0" b="0"/>
            <wp:docPr id="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srcRect/>
                    <a:stretch>
                      <a:fillRect/>
                    </a:stretch>
                  </pic:blipFill>
                  <pic:spPr bwMode="auto">
                    <a:xfrm>
                      <a:off x="0" y="0"/>
                      <a:ext cx="9144000" cy="6071616"/>
                    </a:xfrm>
                    <a:prstGeom prst="rect">
                      <a:avLst/>
                    </a:prstGeom>
                    <a:noFill/>
                    <a:ln w="9525">
                      <a:noFill/>
                      <a:miter lim="800000"/>
                      <a:headEnd/>
                      <a:tailEnd/>
                    </a:ln>
                  </pic:spPr>
                </pic:pic>
              </a:graphicData>
            </a:graphic>
          </wp:inline>
        </w:drawing>
      </w:r>
      <w:r>
        <w:rPr>
          <w:rFonts w:ascii="Arial" w:hAnsi="Arial" w:cs="Arial"/>
          <w:color w:val="351C75"/>
          <w:shd w:val="clear" w:color="auto" w:fill="FFFFFF"/>
        </w:rPr>
        <w:t>Từ đó đến nay, cung điện Potala đã may mắn không bị hủy hoại sau nhiều sự kiện lịch sử rối ren như cuộc chiến tranh năm 1959 hay Cách mạng Văn hóa Trung Quốc.</w:t>
      </w:r>
    </w:p>
    <w:p w:rsidR="00CD585B" w:rsidRDefault="00CD585B" w:rsidP="00CD585B">
      <w:pPr>
        <w:pStyle w:val="NormalWeb"/>
        <w:spacing w:after="0"/>
      </w:pPr>
      <w:r>
        <w:rPr>
          <w:noProof/>
        </w:rPr>
        <w:lastRenderedPageBreak/>
        <w:drawing>
          <wp:inline distT="0" distB="0" distL="0" distR="0">
            <wp:extent cx="9144000" cy="6089904"/>
            <wp:effectExtent l="19050" t="0" r="0" b="0"/>
            <wp:docPr id="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srcRect/>
                    <a:stretch>
                      <a:fillRect/>
                    </a:stretch>
                  </pic:blipFill>
                  <pic:spPr bwMode="auto">
                    <a:xfrm>
                      <a:off x="0" y="0"/>
                      <a:ext cx="9144000" cy="6089904"/>
                    </a:xfrm>
                    <a:prstGeom prst="rect">
                      <a:avLst/>
                    </a:prstGeom>
                    <a:noFill/>
                    <a:ln w="9525">
                      <a:noFill/>
                      <a:miter lim="800000"/>
                      <a:headEnd/>
                      <a:tailEnd/>
                    </a:ln>
                  </pic:spPr>
                </pic:pic>
              </a:graphicData>
            </a:graphic>
          </wp:inline>
        </w:drawing>
      </w:r>
      <w:r>
        <w:rPr>
          <w:rFonts w:ascii="Arial" w:hAnsi="Arial" w:cs="Arial"/>
          <w:color w:val="351C75"/>
          <w:shd w:val="clear" w:color="auto" w:fill="FFFFFF"/>
        </w:rPr>
        <w:t>Sau lần đại trùng tu năm 1989-1994, chính phủ Trung Quốc chính thức đưa nơi đây vào khai thác du lịch. Dù vậy du khách chỉ được khám phá một phần rất nhỏ bên trong công trình khổng lồ này, dưới sự giám sát chặt chẽ của camera an ninh. Nhiều căn phòng bị cấm chụp ảnh.</w:t>
      </w:r>
    </w:p>
    <w:p w:rsidR="00CD585B" w:rsidRDefault="00CD585B" w:rsidP="00CD585B">
      <w:pPr>
        <w:pStyle w:val="NormalWeb"/>
        <w:spacing w:after="0"/>
      </w:pPr>
      <w:r>
        <w:rPr>
          <w:noProof/>
        </w:rPr>
        <w:lastRenderedPageBreak/>
        <w:drawing>
          <wp:inline distT="0" distB="0" distL="0" distR="0">
            <wp:extent cx="9144000" cy="6858000"/>
            <wp:effectExtent l="19050" t="0" r="0" b="0"/>
            <wp:docPr id="3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cstate="print"/>
                    <a:srcRect/>
                    <a:stretch>
                      <a:fillRect/>
                    </a:stretch>
                  </pic:blipFill>
                  <pic:spPr bwMode="auto">
                    <a:xfrm>
                      <a:off x="0" y="0"/>
                      <a:ext cx="9144000" cy="6858000"/>
                    </a:xfrm>
                    <a:prstGeom prst="rect">
                      <a:avLst/>
                    </a:prstGeom>
                    <a:noFill/>
                    <a:ln w="9525">
                      <a:noFill/>
                      <a:miter lim="800000"/>
                      <a:headEnd/>
                      <a:tailEnd/>
                    </a:ln>
                  </pic:spPr>
                </pic:pic>
              </a:graphicData>
            </a:graphic>
          </wp:inline>
        </w:drawing>
      </w:r>
      <w:r>
        <w:rPr>
          <w:rFonts w:ascii="Arial" w:hAnsi="Arial" w:cs="Arial"/>
          <w:color w:val="351C75"/>
          <w:shd w:val="clear" w:color="auto" w:fill="FFFFFF"/>
        </w:rPr>
        <w:lastRenderedPageBreak/>
        <w:t>Cổng lớn ở tiền sảnh Bạch Cung trang trí gỗ mun sơn đỏ thắm buộc vải ngũ sắc.</w:t>
      </w:r>
    </w:p>
    <w:p w:rsidR="00CD585B" w:rsidRDefault="00CD585B" w:rsidP="00CD585B">
      <w:pPr>
        <w:pStyle w:val="NormalWeb"/>
        <w:spacing w:after="0"/>
      </w:pPr>
      <w:r>
        <w:rPr>
          <w:noProof/>
        </w:rPr>
        <w:drawing>
          <wp:inline distT="0" distB="0" distL="0" distR="0">
            <wp:extent cx="9144000" cy="6071616"/>
            <wp:effectExtent l="19050" t="0" r="0" b="0"/>
            <wp:docPr id="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 cstate="print"/>
                    <a:srcRect/>
                    <a:stretch>
                      <a:fillRect/>
                    </a:stretch>
                  </pic:blipFill>
                  <pic:spPr bwMode="auto">
                    <a:xfrm>
                      <a:off x="0" y="0"/>
                      <a:ext cx="9144000" cy="6071616"/>
                    </a:xfrm>
                    <a:prstGeom prst="rect">
                      <a:avLst/>
                    </a:prstGeom>
                    <a:noFill/>
                    <a:ln w="9525">
                      <a:noFill/>
                      <a:miter lim="800000"/>
                      <a:headEnd/>
                      <a:tailEnd/>
                    </a:ln>
                  </pic:spPr>
                </pic:pic>
              </a:graphicData>
            </a:graphic>
          </wp:inline>
        </w:drawing>
      </w:r>
      <w:r>
        <w:rPr>
          <w:rFonts w:ascii="Arial" w:hAnsi="Arial" w:cs="Arial"/>
          <w:color w:val="351C75"/>
          <w:shd w:val="clear" w:color="auto" w:fill="FFFFFF"/>
        </w:rPr>
        <w:t>Phía trên cánh cổng là phù điêu 7 con sư tử trắng với dòng chữ: “Cánh cổng dẫn đến sự phồn vinh” phía dưới.</w:t>
      </w:r>
    </w:p>
    <w:p w:rsidR="00CD585B" w:rsidRDefault="00CD585B" w:rsidP="00CD585B">
      <w:pPr>
        <w:pStyle w:val="NormalWeb"/>
        <w:spacing w:after="0"/>
      </w:pPr>
      <w:r>
        <w:rPr>
          <w:noProof/>
        </w:rPr>
        <w:lastRenderedPageBreak/>
        <w:drawing>
          <wp:inline distT="0" distB="0" distL="0" distR="0">
            <wp:extent cx="9144000" cy="6089904"/>
            <wp:effectExtent l="19050" t="0" r="0" b="0"/>
            <wp:docPr id="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srcRect/>
                    <a:stretch>
                      <a:fillRect/>
                    </a:stretch>
                  </pic:blipFill>
                  <pic:spPr bwMode="auto">
                    <a:xfrm>
                      <a:off x="0" y="0"/>
                      <a:ext cx="9144000" cy="6089904"/>
                    </a:xfrm>
                    <a:prstGeom prst="rect">
                      <a:avLst/>
                    </a:prstGeom>
                    <a:noFill/>
                    <a:ln w="9525">
                      <a:noFill/>
                      <a:miter lim="800000"/>
                      <a:headEnd/>
                      <a:tailEnd/>
                    </a:ln>
                  </pic:spPr>
                </pic:pic>
              </a:graphicData>
            </a:graphic>
          </wp:inline>
        </w:drawing>
      </w:r>
      <w:r>
        <w:rPr>
          <w:rFonts w:ascii="Arial" w:hAnsi="Arial" w:cs="Arial"/>
          <w:color w:val="351C75"/>
          <w:shd w:val="clear" w:color="auto" w:fill="FFFFFF"/>
        </w:rPr>
        <w:t>Hai bên cổng là tranh vẽ Tứ Đại Thiên Vương, được xem là tứ tướng hộ pháp của Phật giáo Mật tông – tôn giáo truyền thống của người Tây Tạng. Đây là những kiệt tác vô gia của nghệ thuật Tây Tạng:</w:t>
      </w:r>
    </w:p>
    <w:p w:rsidR="00CD585B" w:rsidRDefault="00CD585B" w:rsidP="00CD585B">
      <w:pPr>
        <w:pStyle w:val="NormalWeb"/>
        <w:spacing w:after="0"/>
      </w:pPr>
      <w:r>
        <w:rPr>
          <w:noProof/>
        </w:rPr>
        <w:lastRenderedPageBreak/>
        <w:drawing>
          <wp:inline distT="0" distB="0" distL="0" distR="0">
            <wp:extent cx="9144000" cy="6089904"/>
            <wp:effectExtent l="19050" t="0" r="0" b="0"/>
            <wp:docPr id="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cstate="print"/>
                    <a:srcRect/>
                    <a:stretch>
                      <a:fillRect/>
                    </a:stretch>
                  </pic:blipFill>
                  <pic:spPr bwMode="auto">
                    <a:xfrm>
                      <a:off x="0" y="0"/>
                      <a:ext cx="9144000" cy="6089904"/>
                    </a:xfrm>
                    <a:prstGeom prst="rect">
                      <a:avLst/>
                    </a:prstGeom>
                    <a:noFill/>
                    <a:ln w="9525">
                      <a:noFill/>
                      <a:miter lim="800000"/>
                      <a:headEnd/>
                      <a:tailEnd/>
                    </a:ln>
                  </pic:spPr>
                </pic:pic>
              </a:graphicData>
            </a:graphic>
          </wp:inline>
        </w:drawing>
      </w:r>
      <w:r>
        <w:rPr>
          <w:rFonts w:ascii="Arial" w:hAnsi="Arial" w:cs="Arial"/>
          <w:color w:val="351C75"/>
          <w:shd w:val="clear" w:color="auto" w:fill="FFFFFF"/>
        </w:rPr>
        <w:t>Trên những vách tường của các căn phòng đều có các bích họa với những màu sắc rực rỡ. Trong ảnh là căn phòng dành cho các đời Đạt Lai Lạt Ma sinh sống.</w:t>
      </w:r>
    </w:p>
    <w:p w:rsidR="00CD585B" w:rsidRDefault="00CD585B" w:rsidP="00CD585B">
      <w:pPr>
        <w:pStyle w:val="NormalWeb"/>
        <w:spacing w:after="0"/>
      </w:pPr>
      <w:r>
        <w:rPr>
          <w:noProof/>
        </w:rPr>
        <w:lastRenderedPageBreak/>
        <w:drawing>
          <wp:inline distT="0" distB="0" distL="0" distR="0">
            <wp:extent cx="9144000" cy="6848856"/>
            <wp:effectExtent l="19050" t="0" r="0" b="0"/>
            <wp:docPr id="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cstate="print"/>
                    <a:srcRect/>
                    <a:stretch>
                      <a:fillRect/>
                    </a:stretch>
                  </pic:blipFill>
                  <pic:spPr bwMode="auto">
                    <a:xfrm>
                      <a:off x="0" y="0"/>
                      <a:ext cx="9144000" cy="6848856"/>
                    </a:xfrm>
                    <a:prstGeom prst="rect">
                      <a:avLst/>
                    </a:prstGeom>
                    <a:noFill/>
                    <a:ln w="9525">
                      <a:noFill/>
                      <a:miter lim="800000"/>
                      <a:headEnd/>
                      <a:tailEnd/>
                    </a:ln>
                  </pic:spPr>
                </pic:pic>
              </a:graphicData>
            </a:graphic>
          </wp:inline>
        </w:drawing>
      </w:r>
      <w:r>
        <w:rPr>
          <w:rFonts w:ascii="Arial" w:hAnsi="Arial" w:cs="Arial"/>
          <w:color w:val="351C75"/>
          <w:shd w:val="clear" w:color="auto" w:fill="FFFFFF"/>
        </w:rPr>
        <w:lastRenderedPageBreak/>
        <w:t>Trên nóc lâu đài có 8 tháp bọc vàng biểu tượng cho mỗi đời Đạt Lai Lạt Ma – lãnh tụ tinh thần của người Tây Tạng.</w:t>
      </w:r>
      <w:r>
        <w:rPr>
          <w:noProof/>
        </w:rPr>
        <w:drawing>
          <wp:inline distT="0" distB="0" distL="0" distR="0">
            <wp:extent cx="9143491" cy="6362700"/>
            <wp:effectExtent l="19050" t="0" r="0" b="0"/>
            <wp:docPr id="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srcRect/>
                    <a:stretch>
                      <a:fillRect/>
                    </a:stretch>
                  </pic:blipFill>
                  <pic:spPr bwMode="auto">
                    <a:xfrm>
                      <a:off x="0" y="0"/>
                      <a:ext cx="9144000" cy="6363054"/>
                    </a:xfrm>
                    <a:prstGeom prst="rect">
                      <a:avLst/>
                    </a:prstGeom>
                    <a:noFill/>
                    <a:ln w="9525">
                      <a:noFill/>
                      <a:miter lim="800000"/>
                      <a:headEnd/>
                      <a:tailEnd/>
                    </a:ln>
                  </pic:spPr>
                </pic:pic>
              </a:graphicData>
            </a:graphic>
          </wp:inline>
        </w:drawing>
      </w:r>
      <w:r>
        <w:rPr>
          <w:rFonts w:ascii="Arial" w:hAnsi="Arial" w:cs="Arial"/>
          <w:color w:val="351C75"/>
          <w:shd w:val="clear" w:color="auto" w:fill="FFFFFF"/>
        </w:rPr>
        <w:t>Có tháp phải dùng đến 9 vạn lượng vàng.</w:t>
      </w:r>
    </w:p>
    <w:p w:rsidR="00CD585B" w:rsidRDefault="00CD585B" w:rsidP="00CD585B">
      <w:pPr>
        <w:pStyle w:val="NormalWeb"/>
        <w:spacing w:after="0"/>
      </w:pPr>
      <w:r>
        <w:rPr>
          <w:noProof/>
        </w:rPr>
        <w:lastRenderedPageBreak/>
        <w:drawing>
          <wp:inline distT="0" distB="0" distL="0" distR="0">
            <wp:extent cx="9144000" cy="6017514"/>
            <wp:effectExtent l="19050" t="0" r="0" b="0"/>
            <wp:docPr id="4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cstate="print"/>
                    <a:srcRect/>
                    <a:stretch>
                      <a:fillRect/>
                    </a:stretch>
                  </pic:blipFill>
                  <pic:spPr bwMode="auto">
                    <a:xfrm>
                      <a:off x="0" y="0"/>
                      <a:ext cx="9144000" cy="6017514"/>
                    </a:xfrm>
                    <a:prstGeom prst="rect">
                      <a:avLst/>
                    </a:prstGeom>
                    <a:noFill/>
                    <a:ln w="9525">
                      <a:noFill/>
                      <a:miter lim="800000"/>
                      <a:headEnd/>
                      <a:tailEnd/>
                    </a:ln>
                  </pic:spPr>
                </pic:pic>
              </a:graphicData>
            </a:graphic>
          </wp:inline>
        </w:drawing>
      </w:r>
      <w:r>
        <w:rPr>
          <w:rFonts w:ascii="Arial" w:hAnsi="Arial" w:cs="Arial"/>
          <w:color w:val="351C75"/>
          <w:shd w:val="clear" w:color="auto" w:fill="FFFFFF"/>
        </w:rPr>
        <w:t>Trong cung điện bài trí hàng nghìn bức tượng to nhỏ – đúc bằng vàng, bạc, đồng... tạo hình rất sinh động. Trong ảnh là tượng Đức Phật Thích Ca bằng vàng ròng (trái) và Đạt Lai Lạt Ma thứ 5 Losang Gyatso bằng bạc (phải), được tạc từ thế kỷ 17.</w:t>
      </w:r>
      <w:r>
        <w:rPr>
          <w:noProof/>
        </w:rPr>
        <w:lastRenderedPageBreak/>
        <w:drawing>
          <wp:inline distT="0" distB="0" distL="0" distR="0">
            <wp:extent cx="9144000" cy="6362700"/>
            <wp:effectExtent l="19050" t="0" r="0" b="0"/>
            <wp:docPr id="4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cstate="print"/>
                    <a:srcRect/>
                    <a:stretch>
                      <a:fillRect/>
                    </a:stretch>
                  </pic:blipFill>
                  <pic:spPr bwMode="auto">
                    <a:xfrm>
                      <a:off x="0" y="0"/>
                      <a:ext cx="9144000" cy="6362700"/>
                    </a:xfrm>
                    <a:prstGeom prst="rect">
                      <a:avLst/>
                    </a:prstGeom>
                    <a:noFill/>
                    <a:ln w="9525">
                      <a:noFill/>
                      <a:miter lim="800000"/>
                      <a:headEnd/>
                      <a:tailEnd/>
                    </a:ln>
                  </pic:spPr>
                </pic:pic>
              </a:graphicData>
            </a:graphic>
          </wp:inline>
        </w:drawing>
      </w:r>
      <w:r>
        <w:rPr>
          <w:rFonts w:ascii="Arial" w:hAnsi="Arial" w:cs="Arial"/>
          <w:color w:val="351C75"/>
          <w:shd w:val="clear" w:color="auto" w:fill="FFFFFF"/>
        </w:rPr>
        <w:t>Trong cung điện Potala còn lưu giữ những Mandala (đàn tràng) bằng đồng được đúc vô cùng tinh xảo cách đây hàng trăm năm. Trong ảnh là một Mandala được điêu khắc trên 170 bức tượng.</w:t>
      </w:r>
      <w:r>
        <w:rPr>
          <w:noProof/>
        </w:rPr>
        <w:lastRenderedPageBreak/>
        <w:drawing>
          <wp:inline distT="0" distB="0" distL="0" distR="0">
            <wp:extent cx="9144000" cy="6390894"/>
            <wp:effectExtent l="19050" t="0" r="0" b="0"/>
            <wp:docPr id="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srcRect/>
                    <a:stretch>
                      <a:fillRect/>
                    </a:stretch>
                  </pic:blipFill>
                  <pic:spPr bwMode="auto">
                    <a:xfrm>
                      <a:off x="0" y="0"/>
                      <a:ext cx="9144000" cy="6390894"/>
                    </a:xfrm>
                    <a:prstGeom prst="rect">
                      <a:avLst/>
                    </a:prstGeom>
                    <a:noFill/>
                    <a:ln w="9525">
                      <a:noFill/>
                      <a:miter lim="800000"/>
                      <a:headEnd/>
                      <a:tailEnd/>
                    </a:ln>
                  </pic:spPr>
                </pic:pic>
              </a:graphicData>
            </a:graphic>
          </wp:inline>
        </w:drawing>
      </w:r>
      <w:r>
        <w:rPr>
          <w:rFonts w:ascii="Arial" w:hAnsi="Arial" w:cs="Arial"/>
          <w:color w:val="351C75"/>
          <w:shd w:val="clear" w:color="auto" w:fill="FFFFFF"/>
        </w:rPr>
        <w:t>Ven tường bao ngoài dưới chân cung điện là Kora, một con đường với hàng trăm chiếc kinh luân (bánh xe Phật pháp) màu đồng in nổi câu kinh Om Mani Padme Hum xếp dọc theo tường. Những đoàn người Tạng vừa đi vừa đẩy kinh luân xoay theo chiều kim đồng hồ.</w:t>
      </w:r>
    </w:p>
    <w:p w:rsidR="00CD585B" w:rsidRDefault="00CD585B" w:rsidP="00C02317">
      <w:pPr>
        <w:spacing w:after="10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9144000" cy="6429375"/>
            <wp:effectExtent l="19050" t="0" r="0" b="0"/>
            <wp:docPr id="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 cstate="print"/>
                    <a:srcRect/>
                    <a:stretch>
                      <a:fillRect/>
                    </a:stretch>
                  </pic:blipFill>
                  <pic:spPr bwMode="auto">
                    <a:xfrm>
                      <a:off x="0" y="0"/>
                      <a:ext cx="9144000" cy="6429375"/>
                    </a:xfrm>
                    <a:prstGeom prst="rect">
                      <a:avLst/>
                    </a:prstGeom>
                    <a:noFill/>
                    <a:ln w="9525">
                      <a:noFill/>
                      <a:miter lim="800000"/>
                      <a:headEnd/>
                      <a:tailEnd/>
                    </a:ln>
                  </pic:spPr>
                </pic:pic>
              </a:graphicData>
            </a:graphic>
          </wp:inline>
        </w:drawing>
      </w:r>
    </w:p>
    <w:p w:rsidR="004A54BB" w:rsidRDefault="004A54BB" w:rsidP="004A54BB">
      <w:pPr>
        <w:pStyle w:val="NormalWeb"/>
        <w:spacing w:after="0"/>
        <w:rPr>
          <w:rFonts w:ascii="Arial" w:hAnsi="Arial" w:cs="Arial"/>
          <w:color w:val="351C75"/>
          <w:shd w:val="clear" w:color="auto" w:fill="FFFFFF"/>
        </w:rPr>
      </w:pPr>
      <w:r>
        <w:rPr>
          <w:rFonts w:ascii="Arial" w:hAnsi="Arial" w:cs="Arial"/>
          <w:color w:val="351C75"/>
          <w:shd w:val="clear" w:color="auto" w:fill="FFFFFF"/>
        </w:rPr>
        <w:lastRenderedPageBreak/>
        <w:t>Mỗi năm, các tín đồ Phật giáo Tây Tạng đi bộ quanh cung điện Potala ít nhất một lần. Họ phải đi theo chiều kim đồng hồ để lúc nào Thánh điện Potala cũng ở bên tay phải họ, vì đây là phía tốt và may mắn nhất.</w:t>
      </w:r>
    </w:p>
    <w:p w:rsidR="00C82DE4" w:rsidRDefault="00C82DE4" w:rsidP="004A54BB">
      <w:pPr>
        <w:pStyle w:val="NormalWeb"/>
        <w:spacing w:after="0"/>
      </w:pPr>
      <w:r>
        <w:rPr>
          <w:noProof/>
        </w:rPr>
        <w:drawing>
          <wp:inline distT="0" distB="0" distL="0" distR="0">
            <wp:extent cx="9144000" cy="6089904"/>
            <wp:effectExtent l="19050" t="0" r="0" b="0"/>
            <wp:docPr id="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cstate="print"/>
                    <a:srcRect/>
                    <a:stretch>
                      <a:fillRect/>
                    </a:stretch>
                  </pic:blipFill>
                  <pic:spPr bwMode="auto">
                    <a:xfrm>
                      <a:off x="0" y="0"/>
                      <a:ext cx="9144000" cy="6089904"/>
                    </a:xfrm>
                    <a:prstGeom prst="rect">
                      <a:avLst/>
                    </a:prstGeom>
                    <a:noFill/>
                    <a:ln w="9525">
                      <a:noFill/>
                      <a:miter lim="800000"/>
                      <a:headEnd/>
                      <a:tailEnd/>
                    </a:ln>
                  </pic:spPr>
                </pic:pic>
              </a:graphicData>
            </a:graphic>
          </wp:inline>
        </w:drawing>
      </w:r>
    </w:p>
    <w:p w:rsidR="004A54BB" w:rsidRDefault="004A54BB" w:rsidP="004A54BB">
      <w:pPr>
        <w:pStyle w:val="NormalWeb"/>
        <w:spacing w:after="0"/>
      </w:pPr>
      <w:r>
        <w:rPr>
          <w:color w:val="000000"/>
        </w:rPr>
        <w:lastRenderedPageBreak/>
        <w:t> </w:t>
      </w:r>
      <w:r>
        <w:rPr>
          <w:rFonts w:ascii="Arial" w:hAnsi="Arial" w:cs="Arial"/>
          <w:color w:val="351C75"/>
          <w:shd w:val="clear" w:color="auto" w:fill="FFFFFF"/>
        </w:rPr>
        <w:t>Bất chấp sự phát triển của thành phố Lhasa trong những thập niên gần đây, cung điện Potala vẫn nổi bật giữa cảnh quan thành phố với dáng vẻ cổ kính và uy nghiêm của mình.</w:t>
      </w:r>
    </w:p>
    <w:p w:rsidR="00CD114A" w:rsidRDefault="004A54BB" w:rsidP="00146D56">
      <w:pPr>
        <w:pStyle w:val="NormalWeb"/>
        <w:spacing w:after="0"/>
      </w:pPr>
      <w:r>
        <w:rPr>
          <w:color w:val="000000"/>
        </w:rPr>
        <w:t> </w:t>
      </w:r>
      <w:r w:rsidR="00C82DE4">
        <w:rPr>
          <w:noProof/>
          <w:color w:val="000000"/>
        </w:rPr>
        <w:drawing>
          <wp:inline distT="0" distB="0" distL="0" distR="0">
            <wp:extent cx="9138851" cy="5419725"/>
            <wp:effectExtent l="19050" t="0" r="0" b="0"/>
            <wp:docPr id="4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cstate="print"/>
                    <a:srcRect/>
                    <a:stretch>
                      <a:fillRect/>
                    </a:stretch>
                  </pic:blipFill>
                  <pic:spPr bwMode="auto">
                    <a:xfrm>
                      <a:off x="0" y="0"/>
                      <a:ext cx="9144000" cy="5422778"/>
                    </a:xfrm>
                    <a:prstGeom prst="rect">
                      <a:avLst/>
                    </a:prstGeom>
                    <a:noFill/>
                    <a:ln w="9525">
                      <a:noFill/>
                      <a:miter lim="800000"/>
                      <a:headEnd/>
                      <a:tailEnd/>
                    </a:ln>
                  </pic:spPr>
                </pic:pic>
              </a:graphicData>
            </a:graphic>
          </wp:inline>
        </w:drawing>
      </w:r>
      <w:r w:rsidR="00C82DE4">
        <w:rPr>
          <w:rFonts w:ascii="Arial" w:hAnsi="Arial" w:cs="Arial"/>
          <w:color w:val="351C75"/>
          <w:shd w:val="clear" w:color="auto" w:fill="FFFFFF"/>
        </w:rPr>
        <w:t>Ngày nay cung điện Potala đã được UNESCO công nhận là một di sản thế giới, thu hút một lượng lớn khách du lịch quốc tế đến tham quan mỗi năm. Công trình này xứng đáng được coi là một kỳ quan không chỉ của dân tộc Tây Tạng mà còn của toàn nhân loại.</w:t>
      </w:r>
    </w:p>
    <w:sectPr w:rsidR="00CD114A" w:rsidSect="00DD4901">
      <w:pgSz w:w="15840" w:h="12240" w:orient="landscape"/>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compat/>
  <w:rsids>
    <w:rsidRoot w:val="00DD4901"/>
    <w:rsid w:val="00085CED"/>
    <w:rsid w:val="00107A22"/>
    <w:rsid w:val="00146D56"/>
    <w:rsid w:val="00180C75"/>
    <w:rsid w:val="003B74CE"/>
    <w:rsid w:val="004A36F5"/>
    <w:rsid w:val="004A54BB"/>
    <w:rsid w:val="00BD5ADC"/>
    <w:rsid w:val="00C02317"/>
    <w:rsid w:val="00C82DE4"/>
    <w:rsid w:val="00CD114A"/>
    <w:rsid w:val="00CD585B"/>
    <w:rsid w:val="00DD4901"/>
    <w:rsid w:val="00F302DA"/>
    <w:rsid w:val="00FA6AB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6AB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D11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114A"/>
    <w:rPr>
      <w:rFonts w:ascii="Tahoma" w:hAnsi="Tahoma" w:cs="Tahoma"/>
      <w:sz w:val="16"/>
      <w:szCs w:val="16"/>
    </w:rPr>
  </w:style>
  <w:style w:type="paragraph" w:styleId="NormalWeb">
    <w:name w:val="Normal (Web)"/>
    <w:basedOn w:val="Normal"/>
    <w:uiPriority w:val="99"/>
    <w:unhideWhenUsed/>
    <w:rsid w:val="00C02317"/>
    <w:pPr>
      <w:spacing w:before="100" w:beforeAutospacing="1" w:after="144" w:line="288"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23675998">
      <w:bodyDiv w:val="1"/>
      <w:marLeft w:val="0"/>
      <w:marRight w:val="0"/>
      <w:marTop w:val="0"/>
      <w:marBottom w:val="0"/>
      <w:divBdr>
        <w:top w:val="none" w:sz="0" w:space="0" w:color="auto"/>
        <w:left w:val="none" w:sz="0" w:space="0" w:color="auto"/>
        <w:bottom w:val="none" w:sz="0" w:space="0" w:color="auto"/>
        <w:right w:val="none" w:sz="0" w:space="0" w:color="auto"/>
      </w:divBdr>
    </w:div>
    <w:div w:id="46342643">
      <w:bodyDiv w:val="1"/>
      <w:marLeft w:val="0"/>
      <w:marRight w:val="0"/>
      <w:marTop w:val="0"/>
      <w:marBottom w:val="0"/>
      <w:divBdr>
        <w:top w:val="none" w:sz="0" w:space="0" w:color="auto"/>
        <w:left w:val="none" w:sz="0" w:space="0" w:color="auto"/>
        <w:bottom w:val="none" w:sz="0" w:space="0" w:color="auto"/>
        <w:right w:val="none" w:sz="0" w:space="0" w:color="auto"/>
      </w:divBdr>
    </w:div>
    <w:div w:id="104888448">
      <w:bodyDiv w:val="1"/>
      <w:marLeft w:val="0"/>
      <w:marRight w:val="0"/>
      <w:marTop w:val="0"/>
      <w:marBottom w:val="0"/>
      <w:divBdr>
        <w:top w:val="none" w:sz="0" w:space="0" w:color="auto"/>
        <w:left w:val="none" w:sz="0" w:space="0" w:color="auto"/>
        <w:bottom w:val="none" w:sz="0" w:space="0" w:color="auto"/>
        <w:right w:val="none" w:sz="0" w:space="0" w:color="auto"/>
      </w:divBdr>
    </w:div>
    <w:div w:id="181624822">
      <w:bodyDiv w:val="1"/>
      <w:marLeft w:val="0"/>
      <w:marRight w:val="0"/>
      <w:marTop w:val="0"/>
      <w:marBottom w:val="0"/>
      <w:divBdr>
        <w:top w:val="none" w:sz="0" w:space="0" w:color="auto"/>
        <w:left w:val="none" w:sz="0" w:space="0" w:color="auto"/>
        <w:bottom w:val="none" w:sz="0" w:space="0" w:color="auto"/>
        <w:right w:val="none" w:sz="0" w:space="0" w:color="auto"/>
      </w:divBdr>
    </w:div>
    <w:div w:id="192889369">
      <w:bodyDiv w:val="1"/>
      <w:marLeft w:val="0"/>
      <w:marRight w:val="0"/>
      <w:marTop w:val="0"/>
      <w:marBottom w:val="0"/>
      <w:divBdr>
        <w:top w:val="none" w:sz="0" w:space="0" w:color="auto"/>
        <w:left w:val="none" w:sz="0" w:space="0" w:color="auto"/>
        <w:bottom w:val="none" w:sz="0" w:space="0" w:color="auto"/>
        <w:right w:val="none" w:sz="0" w:space="0" w:color="auto"/>
      </w:divBdr>
    </w:div>
    <w:div w:id="290093465">
      <w:bodyDiv w:val="1"/>
      <w:marLeft w:val="0"/>
      <w:marRight w:val="0"/>
      <w:marTop w:val="0"/>
      <w:marBottom w:val="0"/>
      <w:divBdr>
        <w:top w:val="none" w:sz="0" w:space="0" w:color="auto"/>
        <w:left w:val="none" w:sz="0" w:space="0" w:color="auto"/>
        <w:bottom w:val="none" w:sz="0" w:space="0" w:color="auto"/>
        <w:right w:val="none" w:sz="0" w:space="0" w:color="auto"/>
      </w:divBdr>
    </w:div>
    <w:div w:id="294221414">
      <w:bodyDiv w:val="1"/>
      <w:marLeft w:val="0"/>
      <w:marRight w:val="0"/>
      <w:marTop w:val="0"/>
      <w:marBottom w:val="0"/>
      <w:divBdr>
        <w:top w:val="none" w:sz="0" w:space="0" w:color="auto"/>
        <w:left w:val="none" w:sz="0" w:space="0" w:color="auto"/>
        <w:bottom w:val="none" w:sz="0" w:space="0" w:color="auto"/>
        <w:right w:val="none" w:sz="0" w:space="0" w:color="auto"/>
      </w:divBdr>
      <w:divsChild>
        <w:div w:id="9033012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0115562">
      <w:bodyDiv w:val="1"/>
      <w:marLeft w:val="0"/>
      <w:marRight w:val="0"/>
      <w:marTop w:val="0"/>
      <w:marBottom w:val="0"/>
      <w:divBdr>
        <w:top w:val="none" w:sz="0" w:space="0" w:color="auto"/>
        <w:left w:val="none" w:sz="0" w:space="0" w:color="auto"/>
        <w:bottom w:val="none" w:sz="0" w:space="0" w:color="auto"/>
        <w:right w:val="none" w:sz="0" w:space="0" w:color="auto"/>
      </w:divBdr>
    </w:div>
    <w:div w:id="358363382">
      <w:bodyDiv w:val="1"/>
      <w:marLeft w:val="0"/>
      <w:marRight w:val="0"/>
      <w:marTop w:val="0"/>
      <w:marBottom w:val="0"/>
      <w:divBdr>
        <w:top w:val="none" w:sz="0" w:space="0" w:color="auto"/>
        <w:left w:val="none" w:sz="0" w:space="0" w:color="auto"/>
        <w:bottom w:val="none" w:sz="0" w:space="0" w:color="auto"/>
        <w:right w:val="none" w:sz="0" w:space="0" w:color="auto"/>
      </w:divBdr>
    </w:div>
    <w:div w:id="395586565">
      <w:bodyDiv w:val="1"/>
      <w:marLeft w:val="0"/>
      <w:marRight w:val="0"/>
      <w:marTop w:val="0"/>
      <w:marBottom w:val="0"/>
      <w:divBdr>
        <w:top w:val="none" w:sz="0" w:space="0" w:color="auto"/>
        <w:left w:val="none" w:sz="0" w:space="0" w:color="auto"/>
        <w:bottom w:val="none" w:sz="0" w:space="0" w:color="auto"/>
        <w:right w:val="none" w:sz="0" w:space="0" w:color="auto"/>
      </w:divBdr>
    </w:div>
    <w:div w:id="742413564">
      <w:bodyDiv w:val="1"/>
      <w:marLeft w:val="0"/>
      <w:marRight w:val="0"/>
      <w:marTop w:val="0"/>
      <w:marBottom w:val="0"/>
      <w:divBdr>
        <w:top w:val="none" w:sz="0" w:space="0" w:color="auto"/>
        <w:left w:val="none" w:sz="0" w:space="0" w:color="auto"/>
        <w:bottom w:val="none" w:sz="0" w:space="0" w:color="auto"/>
        <w:right w:val="none" w:sz="0" w:space="0" w:color="auto"/>
      </w:divBdr>
    </w:div>
    <w:div w:id="746072273">
      <w:bodyDiv w:val="1"/>
      <w:marLeft w:val="0"/>
      <w:marRight w:val="0"/>
      <w:marTop w:val="0"/>
      <w:marBottom w:val="0"/>
      <w:divBdr>
        <w:top w:val="none" w:sz="0" w:space="0" w:color="auto"/>
        <w:left w:val="none" w:sz="0" w:space="0" w:color="auto"/>
        <w:bottom w:val="none" w:sz="0" w:space="0" w:color="auto"/>
        <w:right w:val="none" w:sz="0" w:space="0" w:color="auto"/>
      </w:divBdr>
      <w:divsChild>
        <w:div w:id="1441608538">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 w:id="837044007">
      <w:bodyDiv w:val="1"/>
      <w:marLeft w:val="0"/>
      <w:marRight w:val="0"/>
      <w:marTop w:val="0"/>
      <w:marBottom w:val="0"/>
      <w:divBdr>
        <w:top w:val="none" w:sz="0" w:space="0" w:color="auto"/>
        <w:left w:val="none" w:sz="0" w:space="0" w:color="auto"/>
        <w:bottom w:val="none" w:sz="0" w:space="0" w:color="auto"/>
        <w:right w:val="none" w:sz="0" w:space="0" w:color="auto"/>
      </w:divBdr>
    </w:div>
    <w:div w:id="842400895">
      <w:bodyDiv w:val="1"/>
      <w:marLeft w:val="0"/>
      <w:marRight w:val="0"/>
      <w:marTop w:val="0"/>
      <w:marBottom w:val="0"/>
      <w:divBdr>
        <w:top w:val="none" w:sz="0" w:space="0" w:color="auto"/>
        <w:left w:val="none" w:sz="0" w:space="0" w:color="auto"/>
        <w:bottom w:val="none" w:sz="0" w:space="0" w:color="auto"/>
        <w:right w:val="none" w:sz="0" w:space="0" w:color="auto"/>
      </w:divBdr>
    </w:div>
    <w:div w:id="926575278">
      <w:bodyDiv w:val="1"/>
      <w:marLeft w:val="0"/>
      <w:marRight w:val="0"/>
      <w:marTop w:val="0"/>
      <w:marBottom w:val="0"/>
      <w:divBdr>
        <w:top w:val="none" w:sz="0" w:space="0" w:color="auto"/>
        <w:left w:val="none" w:sz="0" w:space="0" w:color="auto"/>
        <w:bottom w:val="none" w:sz="0" w:space="0" w:color="auto"/>
        <w:right w:val="none" w:sz="0" w:space="0" w:color="auto"/>
      </w:divBdr>
    </w:div>
    <w:div w:id="1056273821">
      <w:bodyDiv w:val="1"/>
      <w:marLeft w:val="0"/>
      <w:marRight w:val="0"/>
      <w:marTop w:val="0"/>
      <w:marBottom w:val="0"/>
      <w:divBdr>
        <w:top w:val="none" w:sz="0" w:space="0" w:color="auto"/>
        <w:left w:val="none" w:sz="0" w:space="0" w:color="auto"/>
        <w:bottom w:val="none" w:sz="0" w:space="0" w:color="auto"/>
        <w:right w:val="none" w:sz="0" w:space="0" w:color="auto"/>
      </w:divBdr>
    </w:div>
    <w:div w:id="1200440000">
      <w:bodyDiv w:val="1"/>
      <w:marLeft w:val="0"/>
      <w:marRight w:val="0"/>
      <w:marTop w:val="0"/>
      <w:marBottom w:val="0"/>
      <w:divBdr>
        <w:top w:val="none" w:sz="0" w:space="0" w:color="auto"/>
        <w:left w:val="none" w:sz="0" w:space="0" w:color="auto"/>
        <w:bottom w:val="none" w:sz="0" w:space="0" w:color="auto"/>
        <w:right w:val="none" w:sz="0" w:space="0" w:color="auto"/>
      </w:divBdr>
    </w:div>
    <w:div w:id="1228107995">
      <w:bodyDiv w:val="1"/>
      <w:marLeft w:val="0"/>
      <w:marRight w:val="0"/>
      <w:marTop w:val="0"/>
      <w:marBottom w:val="0"/>
      <w:divBdr>
        <w:top w:val="none" w:sz="0" w:space="0" w:color="auto"/>
        <w:left w:val="none" w:sz="0" w:space="0" w:color="auto"/>
        <w:bottom w:val="none" w:sz="0" w:space="0" w:color="auto"/>
        <w:right w:val="none" w:sz="0" w:space="0" w:color="auto"/>
      </w:divBdr>
    </w:div>
    <w:div w:id="1392922034">
      <w:bodyDiv w:val="1"/>
      <w:marLeft w:val="0"/>
      <w:marRight w:val="0"/>
      <w:marTop w:val="0"/>
      <w:marBottom w:val="0"/>
      <w:divBdr>
        <w:top w:val="none" w:sz="0" w:space="0" w:color="auto"/>
        <w:left w:val="none" w:sz="0" w:space="0" w:color="auto"/>
        <w:bottom w:val="none" w:sz="0" w:space="0" w:color="auto"/>
        <w:right w:val="none" w:sz="0" w:space="0" w:color="auto"/>
      </w:divBdr>
    </w:div>
    <w:div w:id="1451781688">
      <w:bodyDiv w:val="1"/>
      <w:marLeft w:val="0"/>
      <w:marRight w:val="0"/>
      <w:marTop w:val="0"/>
      <w:marBottom w:val="0"/>
      <w:divBdr>
        <w:top w:val="none" w:sz="0" w:space="0" w:color="auto"/>
        <w:left w:val="none" w:sz="0" w:space="0" w:color="auto"/>
        <w:bottom w:val="none" w:sz="0" w:space="0" w:color="auto"/>
        <w:right w:val="none" w:sz="0" w:space="0" w:color="auto"/>
      </w:divBdr>
    </w:div>
    <w:div w:id="1455754897">
      <w:bodyDiv w:val="1"/>
      <w:marLeft w:val="0"/>
      <w:marRight w:val="0"/>
      <w:marTop w:val="0"/>
      <w:marBottom w:val="0"/>
      <w:divBdr>
        <w:top w:val="none" w:sz="0" w:space="0" w:color="auto"/>
        <w:left w:val="none" w:sz="0" w:space="0" w:color="auto"/>
        <w:bottom w:val="none" w:sz="0" w:space="0" w:color="auto"/>
        <w:right w:val="none" w:sz="0" w:space="0" w:color="auto"/>
      </w:divBdr>
    </w:div>
    <w:div w:id="1468009623">
      <w:bodyDiv w:val="1"/>
      <w:marLeft w:val="0"/>
      <w:marRight w:val="0"/>
      <w:marTop w:val="0"/>
      <w:marBottom w:val="0"/>
      <w:divBdr>
        <w:top w:val="none" w:sz="0" w:space="0" w:color="auto"/>
        <w:left w:val="none" w:sz="0" w:space="0" w:color="auto"/>
        <w:bottom w:val="none" w:sz="0" w:space="0" w:color="auto"/>
        <w:right w:val="none" w:sz="0" w:space="0" w:color="auto"/>
      </w:divBdr>
    </w:div>
    <w:div w:id="1520779733">
      <w:bodyDiv w:val="1"/>
      <w:marLeft w:val="0"/>
      <w:marRight w:val="0"/>
      <w:marTop w:val="0"/>
      <w:marBottom w:val="0"/>
      <w:divBdr>
        <w:top w:val="none" w:sz="0" w:space="0" w:color="auto"/>
        <w:left w:val="none" w:sz="0" w:space="0" w:color="auto"/>
        <w:bottom w:val="none" w:sz="0" w:space="0" w:color="auto"/>
        <w:right w:val="none" w:sz="0" w:space="0" w:color="auto"/>
      </w:divBdr>
    </w:div>
    <w:div w:id="1526485478">
      <w:bodyDiv w:val="1"/>
      <w:marLeft w:val="0"/>
      <w:marRight w:val="0"/>
      <w:marTop w:val="0"/>
      <w:marBottom w:val="0"/>
      <w:divBdr>
        <w:top w:val="none" w:sz="0" w:space="0" w:color="auto"/>
        <w:left w:val="none" w:sz="0" w:space="0" w:color="auto"/>
        <w:bottom w:val="none" w:sz="0" w:space="0" w:color="auto"/>
        <w:right w:val="none" w:sz="0" w:space="0" w:color="auto"/>
      </w:divBdr>
    </w:div>
    <w:div w:id="1563053173">
      <w:bodyDiv w:val="1"/>
      <w:marLeft w:val="0"/>
      <w:marRight w:val="0"/>
      <w:marTop w:val="0"/>
      <w:marBottom w:val="0"/>
      <w:divBdr>
        <w:top w:val="none" w:sz="0" w:space="0" w:color="auto"/>
        <w:left w:val="none" w:sz="0" w:space="0" w:color="auto"/>
        <w:bottom w:val="none" w:sz="0" w:space="0" w:color="auto"/>
        <w:right w:val="none" w:sz="0" w:space="0" w:color="auto"/>
      </w:divBdr>
    </w:div>
    <w:div w:id="1608732220">
      <w:bodyDiv w:val="1"/>
      <w:marLeft w:val="0"/>
      <w:marRight w:val="0"/>
      <w:marTop w:val="0"/>
      <w:marBottom w:val="0"/>
      <w:divBdr>
        <w:top w:val="none" w:sz="0" w:space="0" w:color="auto"/>
        <w:left w:val="none" w:sz="0" w:space="0" w:color="auto"/>
        <w:bottom w:val="none" w:sz="0" w:space="0" w:color="auto"/>
        <w:right w:val="none" w:sz="0" w:space="0" w:color="auto"/>
      </w:divBdr>
    </w:div>
    <w:div w:id="1636642044">
      <w:bodyDiv w:val="1"/>
      <w:marLeft w:val="0"/>
      <w:marRight w:val="0"/>
      <w:marTop w:val="0"/>
      <w:marBottom w:val="0"/>
      <w:divBdr>
        <w:top w:val="none" w:sz="0" w:space="0" w:color="auto"/>
        <w:left w:val="none" w:sz="0" w:space="0" w:color="auto"/>
        <w:bottom w:val="none" w:sz="0" w:space="0" w:color="auto"/>
        <w:right w:val="none" w:sz="0" w:space="0" w:color="auto"/>
      </w:divBdr>
    </w:div>
    <w:div w:id="1685398260">
      <w:bodyDiv w:val="1"/>
      <w:marLeft w:val="0"/>
      <w:marRight w:val="0"/>
      <w:marTop w:val="0"/>
      <w:marBottom w:val="0"/>
      <w:divBdr>
        <w:top w:val="none" w:sz="0" w:space="0" w:color="auto"/>
        <w:left w:val="none" w:sz="0" w:space="0" w:color="auto"/>
        <w:bottom w:val="none" w:sz="0" w:space="0" w:color="auto"/>
        <w:right w:val="none" w:sz="0" w:space="0" w:color="auto"/>
      </w:divBdr>
    </w:div>
    <w:div w:id="1811438601">
      <w:bodyDiv w:val="1"/>
      <w:marLeft w:val="0"/>
      <w:marRight w:val="0"/>
      <w:marTop w:val="0"/>
      <w:marBottom w:val="0"/>
      <w:divBdr>
        <w:top w:val="none" w:sz="0" w:space="0" w:color="auto"/>
        <w:left w:val="none" w:sz="0" w:space="0" w:color="auto"/>
        <w:bottom w:val="none" w:sz="0" w:space="0" w:color="auto"/>
        <w:right w:val="none" w:sz="0" w:space="0" w:color="auto"/>
      </w:divBdr>
    </w:div>
    <w:div w:id="1999189615">
      <w:bodyDiv w:val="1"/>
      <w:marLeft w:val="0"/>
      <w:marRight w:val="0"/>
      <w:marTop w:val="0"/>
      <w:marBottom w:val="0"/>
      <w:divBdr>
        <w:top w:val="none" w:sz="0" w:space="0" w:color="auto"/>
        <w:left w:val="none" w:sz="0" w:space="0" w:color="auto"/>
        <w:bottom w:val="none" w:sz="0" w:space="0" w:color="auto"/>
        <w:right w:val="none" w:sz="0" w:space="0" w:color="auto"/>
      </w:divBdr>
    </w:div>
    <w:div w:id="2019504891">
      <w:bodyDiv w:val="1"/>
      <w:marLeft w:val="0"/>
      <w:marRight w:val="0"/>
      <w:marTop w:val="0"/>
      <w:marBottom w:val="0"/>
      <w:divBdr>
        <w:top w:val="none" w:sz="0" w:space="0" w:color="auto"/>
        <w:left w:val="none" w:sz="0" w:space="0" w:color="auto"/>
        <w:bottom w:val="none" w:sz="0" w:space="0" w:color="auto"/>
        <w:right w:val="none" w:sz="0" w:space="0" w:color="auto"/>
      </w:divBdr>
    </w:div>
    <w:div w:id="2029943167">
      <w:bodyDiv w:val="1"/>
      <w:marLeft w:val="0"/>
      <w:marRight w:val="0"/>
      <w:marTop w:val="0"/>
      <w:marBottom w:val="0"/>
      <w:divBdr>
        <w:top w:val="none" w:sz="0" w:space="0" w:color="auto"/>
        <w:left w:val="none" w:sz="0" w:space="0" w:color="auto"/>
        <w:bottom w:val="none" w:sz="0" w:space="0" w:color="auto"/>
        <w:right w:val="none" w:sz="0" w:space="0" w:color="auto"/>
      </w:divBdr>
      <w:divsChild>
        <w:div w:id="1139147783">
          <w:blockQuote w:val="1"/>
          <w:marLeft w:val="0"/>
          <w:marRight w:val="0"/>
          <w:marTop w:val="10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emf"/><Relationship Id="rId26" Type="http://schemas.openxmlformats.org/officeDocument/2006/relationships/image" Target="media/image23.emf"/><Relationship Id="rId3" Type="http://schemas.openxmlformats.org/officeDocument/2006/relationships/webSettings" Target="webSettings.xml"/><Relationship Id="rId21" Type="http://schemas.openxmlformats.org/officeDocument/2006/relationships/image" Target="media/image18.emf"/><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emf"/><Relationship Id="rId25" Type="http://schemas.openxmlformats.org/officeDocument/2006/relationships/image" Target="media/image22.emf"/><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image" Target="media/image17.emf"/><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24" Type="http://schemas.openxmlformats.org/officeDocument/2006/relationships/image" Target="media/image21.emf"/><Relationship Id="rId5" Type="http://schemas.openxmlformats.org/officeDocument/2006/relationships/image" Target="media/image2.emf"/><Relationship Id="rId15" Type="http://schemas.openxmlformats.org/officeDocument/2006/relationships/image" Target="media/image12.emf"/><Relationship Id="rId23" Type="http://schemas.openxmlformats.org/officeDocument/2006/relationships/image" Target="media/image20.emf"/><Relationship Id="rId28" Type="http://schemas.openxmlformats.org/officeDocument/2006/relationships/image" Target="media/image25.emf"/><Relationship Id="rId10" Type="http://schemas.openxmlformats.org/officeDocument/2006/relationships/image" Target="media/image7.emf"/><Relationship Id="rId19" Type="http://schemas.openxmlformats.org/officeDocument/2006/relationships/image" Target="media/image16.emf"/><Relationship Id="rId4" Type="http://schemas.openxmlformats.org/officeDocument/2006/relationships/image" Target="media/image1.jpeg"/><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image" Target="media/image19.emf"/><Relationship Id="rId27" Type="http://schemas.openxmlformats.org/officeDocument/2006/relationships/image" Target="media/image24.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25</Pages>
  <Words>694</Words>
  <Characters>3958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2</cp:revision>
  <cp:lastPrinted>2015-03-05T06:47:00Z</cp:lastPrinted>
  <dcterms:created xsi:type="dcterms:W3CDTF">2015-03-05T06:53:00Z</dcterms:created>
  <dcterms:modified xsi:type="dcterms:W3CDTF">2015-03-05T06:53:00Z</dcterms:modified>
</cp:coreProperties>
</file>